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9674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8"/>
          <w:szCs w:val="28"/>
        </w:rPr>
        <w:t>VÝZVA NA PREDLOŽENIE PONUKY</w:t>
      </w:r>
    </w:p>
    <w:p w:rsidR="00A77B3E" w:rsidRDefault="0079674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zákazka postupom podľa § 117 „zákazka s nízkou hodnotou“ v súlade so  zákonom </w:t>
      </w:r>
    </w:p>
    <w:p w:rsidR="00A77B3E" w:rsidRDefault="0079674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č. 343/2015 Z. z. o verejnom obstarávaní v znení neskorších predpisov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 xml:space="preserve">     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Identifikácia verejného obstarávateľa: 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Názov: </w:t>
      </w:r>
      <w:r w:rsidR="00EF6EBD" w:rsidRPr="00EF6EBD">
        <w:rPr>
          <w:rFonts w:ascii="Arial" w:eastAsia="Arial" w:hAnsi="Arial" w:cs="Arial"/>
          <w:sz w:val="20"/>
          <w:szCs w:val="20"/>
        </w:rPr>
        <w:t xml:space="preserve">ARSI-RS </w:t>
      </w:r>
      <w:proofErr w:type="spellStart"/>
      <w:r w:rsidR="00EF6EBD" w:rsidRPr="00EF6EBD">
        <w:rPr>
          <w:rFonts w:ascii="Arial" w:eastAsia="Arial" w:hAnsi="Arial" w:cs="Arial"/>
          <w:sz w:val="20"/>
          <w:szCs w:val="20"/>
        </w:rPr>
        <w:t>s.r.o</w:t>
      </w:r>
      <w:proofErr w:type="spellEnd"/>
      <w:r w:rsidR="00EF6EBD" w:rsidRPr="00EF6EBD">
        <w:rPr>
          <w:rFonts w:ascii="Arial" w:eastAsia="Arial" w:hAnsi="Arial" w:cs="Arial"/>
          <w:sz w:val="20"/>
          <w:szCs w:val="20"/>
        </w:rPr>
        <w:t xml:space="preserve">. </w:t>
      </w:r>
    </w:p>
    <w:p w:rsidR="00A77B3E" w:rsidRDefault="009024CA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Adresa: </w:t>
      </w:r>
      <w:r w:rsidR="00EF6EBD" w:rsidRPr="00EF6EBD">
        <w:rPr>
          <w:rFonts w:ascii="Arial" w:eastAsia="Arial" w:hAnsi="Arial" w:cs="Arial"/>
          <w:sz w:val="20"/>
          <w:szCs w:val="20"/>
        </w:rPr>
        <w:t>Štrkovec 129, 980 45 Štrkovec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Krajina: Slovenská republika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Štatutárny zástupca: </w:t>
      </w:r>
      <w:r w:rsidR="00EF6EBD">
        <w:rPr>
          <w:rFonts w:ascii="Arial" w:eastAsia="Arial" w:hAnsi="Arial" w:cs="Arial"/>
          <w:sz w:val="20"/>
          <w:szCs w:val="20"/>
        </w:rPr>
        <w:t>Bc. Zoltán Szabó</w:t>
      </w:r>
      <w:r>
        <w:rPr>
          <w:rFonts w:ascii="Arial" w:eastAsia="Arial" w:hAnsi="Arial" w:cs="Arial"/>
          <w:sz w:val="20"/>
          <w:szCs w:val="20"/>
        </w:rPr>
        <w:t> 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IČO: </w:t>
      </w:r>
      <w:r w:rsidR="00EF6EBD" w:rsidRPr="00EF6EBD">
        <w:rPr>
          <w:rFonts w:ascii="Arial" w:eastAsia="Arial" w:hAnsi="Arial" w:cs="Arial"/>
          <w:sz w:val="20"/>
          <w:szCs w:val="20"/>
        </w:rPr>
        <w:t>47 526 769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DIČ: </w:t>
      </w:r>
      <w:r w:rsidR="00EF6EBD" w:rsidRPr="00EF6EBD">
        <w:rPr>
          <w:rFonts w:ascii="Arial" w:eastAsia="Arial" w:hAnsi="Arial" w:cs="Arial"/>
          <w:sz w:val="20"/>
          <w:szCs w:val="20"/>
        </w:rPr>
        <w:t>2023942789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Telefón:  </w:t>
      </w:r>
      <w:r w:rsidR="00EF6EBD" w:rsidRPr="00EF6EBD">
        <w:rPr>
          <w:rFonts w:ascii="Arial" w:eastAsia="Arial" w:hAnsi="Arial" w:cs="Arial"/>
          <w:sz w:val="20"/>
          <w:szCs w:val="20"/>
        </w:rPr>
        <w:t>+421 905 963835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e-mail : </w:t>
      </w:r>
      <w:r w:rsidR="00EF6EBD" w:rsidRPr="00EF6EBD">
        <w:rPr>
          <w:rFonts w:ascii="Arial" w:eastAsia="Arial" w:hAnsi="Arial" w:cs="Arial"/>
          <w:sz w:val="20"/>
          <w:szCs w:val="20"/>
        </w:rPr>
        <w:t>zoltanszabo.100@gmail.com</w:t>
      </w:r>
    </w:p>
    <w:p w:rsidR="004A76AD" w:rsidRDefault="0079674B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Internetová adresa</w:t>
      </w:r>
      <w:r w:rsidRPr="00EF6EBD">
        <w:rPr>
          <w:rFonts w:ascii="Arial" w:eastAsia="Arial" w:hAnsi="Arial" w:cs="Arial"/>
          <w:color w:val="FF0000"/>
          <w:sz w:val="20"/>
          <w:szCs w:val="20"/>
        </w:rPr>
        <w:t xml:space="preserve">:  </w:t>
      </w:r>
      <w:hyperlink r:id="rId5" w:history="1">
        <w:r w:rsidR="004A76AD" w:rsidRPr="0004086B">
          <w:rPr>
            <w:rStyle w:val="Hypertextovprepojenie"/>
            <w:rFonts w:ascii="Arial" w:eastAsia="Arial" w:hAnsi="Arial" w:cs="Arial"/>
            <w:sz w:val="20"/>
            <w:szCs w:val="20"/>
          </w:rPr>
          <w:t>www.gemerland.sk</w:t>
        </w:r>
      </w:hyperlink>
      <w:r w:rsidR="004A76AD" w:rsidRPr="004A76AD"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:rsidR="009024CA" w:rsidRPr="000A4A05" w:rsidRDefault="0079674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IBAN: </w:t>
      </w:r>
      <w:r w:rsidR="000A4A05" w:rsidRPr="000A4A05">
        <w:rPr>
          <w:rFonts w:ascii="Arial" w:eastAsia="Arial" w:hAnsi="Arial" w:cs="Arial"/>
          <w:sz w:val="20"/>
          <w:szCs w:val="20"/>
        </w:rPr>
        <w:t>SK08 5200 0000 0000 1621 8506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Kontaktná osoba pre verejné obstarávanie: </w:t>
      </w:r>
    </w:p>
    <w:p w:rsidR="00EF6EBD" w:rsidRDefault="00EF6EB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Bc. Zoltán Szabó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Telefón: </w:t>
      </w:r>
      <w:r w:rsidR="00EF6EBD" w:rsidRPr="00EF6EBD">
        <w:rPr>
          <w:rFonts w:ascii="Arial" w:eastAsia="Arial" w:hAnsi="Arial" w:cs="Arial"/>
          <w:sz w:val="20"/>
          <w:szCs w:val="20"/>
        </w:rPr>
        <w:t>+421 905 963835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e-mail : </w:t>
      </w:r>
      <w:r w:rsidR="00EF6EBD" w:rsidRPr="00EF6EBD">
        <w:rPr>
          <w:rFonts w:ascii="Arial" w:eastAsia="Arial" w:hAnsi="Arial" w:cs="Arial"/>
          <w:sz w:val="20"/>
          <w:szCs w:val="20"/>
        </w:rPr>
        <w:t>zoltanszabo.100@gmail.com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>     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Predmet zákazky: 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Názov predmetu zákazky: </w:t>
      </w:r>
      <w:r w:rsidR="00ED06D1">
        <w:rPr>
          <w:rFonts w:ascii="Arial" w:eastAsia="Arial" w:hAnsi="Arial" w:cs="Arial"/>
          <w:sz w:val="20"/>
          <w:szCs w:val="20"/>
        </w:rPr>
        <w:t>Chladiarenská</w:t>
      </w:r>
      <w:r w:rsidR="00EF6EBD">
        <w:rPr>
          <w:rFonts w:ascii="Arial" w:eastAsia="Arial" w:hAnsi="Arial" w:cs="Arial"/>
          <w:sz w:val="20"/>
          <w:szCs w:val="20"/>
        </w:rPr>
        <w:t xml:space="preserve"> technológia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Spoločný slovník obstarávania (CPV):</w:t>
      </w:r>
    </w:p>
    <w:p w:rsidR="00A77B3E" w:rsidRDefault="0079674B" w:rsidP="00D33945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  <w:u w:val="single"/>
        </w:rPr>
        <w:t>Hlavný slovník:</w:t>
      </w:r>
      <w:r>
        <w:rPr>
          <w:rFonts w:ascii="Arial" w:eastAsia="Arial" w:hAnsi="Arial" w:cs="Arial"/>
          <w:sz w:val="20"/>
          <w:szCs w:val="20"/>
        </w:rPr>
        <w:t> </w:t>
      </w:r>
      <w:r w:rsidR="00ED06D1" w:rsidRPr="00ED06D1">
        <w:rPr>
          <w:rFonts w:ascii="Arial" w:eastAsia="Arial" w:hAnsi="Arial" w:cs="Arial"/>
          <w:sz w:val="20"/>
          <w:szCs w:val="20"/>
        </w:rPr>
        <w:t xml:space="preserve">45213210-8 Chladiarenské zariadenia </w:t>
      </w:r>
      <w:r>
        <w:rPr>
          <w:rFonts w:ascii="Arial" w:eastAsia="Arial" w:hAnsi="Arial" w:cs="Arial"/>
          <w:sz w:val="20"/>
          <w:szCs w:val="20"/>
        </w:rPr>
        <w:br/>
        <w:t> </w:t>
      </w: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Predpokladaná hodnota: </w:t>
      </w:r>
      <w:r w:rsidR="00ED06D1">
        <w:rPr>
          <w:rFonts w:ascii="Arial" w:eastAsia="Arial" w:hAnsi="Arial" w:cs="Arial"/>
          <w:b/>
          <w:bCs/>
          <w:sz w:val="20"/>
          <w:szCs w:val="20"/>
        </w:rPr>
        <w:t>92.612,00</w:t>
      </w:r>
      <w:r w:rsidR="00D33945" w:rsidRPr="0059628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9628F">
        <w:rPr>
          <w:rFonts w:ascii="Arial" w:eastAsia="Arial" w:hAnsi="Arial" w:cs="Arial"/>
          <w:b/>
          <w:bCs/>
          <w:sz w:val="20"/>
          <w:szCs w:val="20"/>
        </w:rPr>
        <w:t>EUR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Predmetom zákazky je </w:t>
      </w:r>
      <w:r w:rsidR="00F87358">
        <w:rPr>
          <w:rFonts w:ascii="Arial" w:eastAsia="Arial" w:hAnsi="Arial" w:cs="Arial"/>
          <w:sz w:val="20"/>
          <w:szCs w:val="20"/>
        </w:rPr>
        <w:t xml:space="preserve">obstaranie </w:t>
      </w:r>
      <w:r w:rsidR="00ED06D1">
        <w:rPr>
          <w:rFonts w:ascii="Arial" w:eastAsia="Arial" w:hAnsi="Arial" w:cs="Arial"/>
          <w:sz w:val="20"/>
          <w:szCs w:val="20"/>
        </w:rPr>
        <w:t>chladiarenskej</w:t>
      </w:r>
      <w:r w:rsidR="00F87358">
        <w:rPr>
          <w:rFonts w:ascii="Arial" w:eastAsia="Arial" w:hAnsi="Arial" w:cs="Arial"/>
          <w:sz w:val="20"/>
          <w:szCs w:val="20"/>
        </w:rPr>
        <w:t xml:space="preserve"> technológie v zmysle </w:t>
      </w:r>
      <w:r w:rsidR="00B732E8">
        <w:rPr>
          <w:rFonts w:ascii="Arial" w:eastAsia="Arial" w:hAnsi="Arial" w:cs="Arial"/>
          <w:sz w:val="20"/>
          <w:szCs w:val="20"/>
        </w:rPr>
        <w:t xml:space="preserve">technickej </w:t>
      </w:r>
      <w:r w:rsidR="00F87358">
        <w:rPr>
          <w:rFonts w:ascii="Arial" w:eastAsia="Arial" w:hAnsi="Arial" w:cs="Arial"/>
          <w:sz w:val="20"/>
          <w:szCs w:val="20"/>
        </w:rPr>
        <w:t>špecifikácie</w:t>
      </w:r>
      <w:r w:rsidR="00B732E8">
        <w:rPr>
          <w:rFonts w:ascii="Arial" w:eastAsia="Arial" w:hAnsi="Arial" w:cs="Arial"/>
          <w:sz w:val="20"/>
          <w:szCs w:val="20"/>
        </w:rPr>
        <w:t>, ktorá tvorí prílohu č.2 tejto výzvy</w:t>
      </w:r>
      <w:r w:rsidR="00F87358">
        <w:rPr>
          <w:rFonts w:ascii="Arial" w:eastAsia="Arial" w:hAnsi="Arial" w:cs="Arial"/>
          <w:sz w:val="20"/>
          <w:szCs w:val="20"/>
        </w:rPr>
        <w:t xml:space="preserve">. Súčasťou predmetu obstarávania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87358">
        <w:rPr>
          <w:rFonts w:ascii="Arial" w:eastAsia="Arial" w:hAnsi="Arial" w:cs="Arial"/>
          <w:sz w:val="20"/>
          <w:szCs w:val="20"/>
        </w:rPr>
        <w:t xml:space="preserve">sú </w:t>
      </w:r>
      <w:r>
        <w:rPr>
          <w:rFonts w:ascii="Arial" w:eastAsia="Arial" w:hAnsi="Arial" w:cs="Arial"/>
          <w:sz w:val="20"/>
          <w:szCs w:val="20"/>
        </w:rPr>
        <w:t>súvisiace služby spojené s dopravou na miesto realizácie a ďalšie súvisiace náklady s realizáciou predmetu zákazky.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 xml:space="preserve">      </w:t>
      </w:r>
      <w:r>
        <w:rPr>
          <w:rFonts w:ascii="Arial" w:eastAsia="Arial" w:hAnsi="Arial" w:cs="Arial"/>
          <w:b/>
          <w:bCs/>
          <w:sz w:val="20"/>
          <w:szCs w:val="20"/>
        </w:rPr>
        <w:t>Miesto a lehota uskutočnenia predmetu zákazky:</w:t>
      </w:r>
    </w:p>
    <w:p w:rsidR="00A77B3E" w:rsidRPr="00FC1F71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Adresa uskutočnenia: </w:t>
      </w:r>
      <w:proofErr w:type="spellStart"/>
      <w:r w:rsidR="00305D70" w:rsidRPr="00FC1F71">
        <w:rPr>
          <w:rFonts w:ascii="Arial" w:eastAsia="Arial" w:hAnsi="Arial" w:cs="Arial"/>
          <w:sz w:val="20"/>
          <w:szCs w:val="20"/>
        </w:rPr>
        <w:t>Hatvaniho</w:t>
      </w:r>
      <w:proofErr w:type="spellEnd"/>
      <w:r w:rsidR="00305D70" w:rsidRPr="00FC1F71">
        <w:rPr>
          <w:rFonts w:ascii="Arial" w:eastAsia="Arial" w:hAnsi="Arial" w:cs="Arial"/>
          <w:sz w:val="20"/>
          <w:szCs w:val="20"/>
        </w:rPr>
        <w:t xml:space="preserve"> 15, 979 01 Rimavská Sobota</w:t>
      </w:r>
    </w:p>
    <w:p w:rsidR="00A77B3E" w:rsidRPr="000A4A05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Požadovaný termín plnenia: </w:t>
      </w:r>
      <w:r w:rsidRPr="000A4A05">
        <w:rPr>
          <w:rFonts w:ascii="Arial" w:eastAsia="Arial" w:hAnsi="Arial" w:cs="Arial"/>
          <w:sz w:val="20"/>
          <w:szCs w:val="20"/>
        </w:rPr>
        <w:t xml:space="preserve">do </w:t>
      </w:r>
      <w:r w:rsidR="00B732E8" w:rsidRPr="000A4A05">
        <w:rPr>
          <w:rFonts w:ascii="Arial" w:eastAsia="Arial" w:hAnsi="Arial" w:cs="Arial"/>
          <w:sz w:val="20"/>
          <w:szCs w:val="20"/>
        </w:rPr>
        <w:t>2</w:t>
      </w:r>
      <w:r w:rsidRPr="000A4A05">
        <w:rPr>
          <w:rFonts w:ascii="Arial" w:eastAsia="Arial" w:hAnsi="Arial" w:cs="Arial"/>
          <w:sz w:val="20"/>
          <w:szCs w:val="20"/>
        </w:rPr>
        <w:t xml:space="preserve"> mesiacov od </w:t>
      </w:r>
      <w:r w:rsidR="00DC7B87" w:rsidRPr="000A4A05">
        <w:rPr>
          <w:rFonts w:ascii="Arial" w:eastAsia="Arial" w:hAnsi="Arial" w:cs="Arial"/>
          <w:sz w:val="20"/>
          <w:szCs w:val="20"/>
        </w:rPr>
        <w:t>písomnej objednávky</w:t>
      </w:r>
    </w:p>
    <w:p w:rsidR="00A77B3E" w:rsidRPr="000A4A05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 w:rsidRPr="000A4A05"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4)</w:t>
      </w:r>
      <w:r>
        <w:rPr>
          <w:rFonts w:ascii="Arial" w:eastAsia="Arial" w:hAnsi="Arial" w:cs="Arial"/>
          <w:sz w:val="20"/>
          <w:szCs w:val="20"/>
        </w:rPr>
        <w:t xml:space="preserve">      </w:t>
      </w:r>
      <w:r>
        <w:rPr>
          <w:rFonts w:ascii="Arial" w:eastAsia="Arial" w:hAnsi="Arial" w:cs="Arial"/>
          <w:b/>
          <w:bCs/>
          <w:sz w:val="20"/>
          <w:szCs w:val="20"/>
        </w:rPr>
        <w:t>Typ zmluvy a trvanie zmluvy na uskutočnenie predmetu zákazy: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Na predmet zákazky bude uzavretá</w:t>
      </w:r>
      <w:r w:rsidR="00F87358">
        <w:rPr>
          <w:rFonts w:ascii="Arial" w:eastAsia="Arial" w:hAnsi="Arial" w:cs="Arial"/>
          <w:sz w:val="20"/>
          <w:szCs w:val="20"/>
        </w:rPr>
        <w:t xml:space="preserve"> Kúpna</w:t>
      </w:r>
      <w:r>
        <w:rPr>
          <w:rFonts w:ascii="Arial" w:eastAsia="Arial" w:hAnsi="Arial" w:cs="Arial"/>
          <w:sz w:val="20"/>
          <w:szCs w:val="20"/>
        </w:rPr>
        <w:t xml:space="preserve"> zmluva, návrh zmluvy je súčasťou tejto výzvy.</w:t>
      </w:r>
    </w:p>
    <w:p w:rsidR="00A77B3E" w:rsidRPr="000131ED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Trvanie zmluvy: </w:t>
      </w:r>
      <w:r w:rsidR="000131ED" w:rsidRPr="000131ED">
        <w:rPr>
          <w:rFonts w:ascii="Arial" w:eastAsia="Arial" w:hAnsi="Arial" w:cs="Arial"/>
          <w:sz w:val="20"/>
          <w:szCs w:val="20"/>
        </w:rPr>
        <w:t>24</w:t>
      </w:r>
      <w:r w:rsidRPr="000131ED">
        <w:rPr>
          <w:rFonts w:ascii="Arial" w:eastAsia="Arial" w:hAnsi="Arial" w:cs="Arial"/>
          <w:sz w:val="20"/>
          <w:szCs w:val="20"/>
        </w:rPr>
        <w:t xml:space="preserve"> mesiacov od </w:t>
      </w:r>
      <w:r w:rsidR="000131ED">
        <w:rPr>
          <w:rFonts w:ascii="Arial" w:eastAsia="Arial" w:hAnsi="Arial" w:cs="Arial"/>
          <w:sz w:val="20"/>
          <w:szCs w:val="20"/>
        </w:rPr>
        <w:t xml:space="preserve">účinnosti </w:t>
      </w:r>
      <w:r w:rsidRPr="000131ED">
        <w:rPr>
          <w:rFonts w:ascii="Arial" w:eastAsia="Arial" w:hAnsi="Arial" w:cs="Arial"/>
          <w:sz w:val="20"/>
          <w:szCs w:val="20"/>
        </w:rPr>
        <w:t>zmluvy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5)</w:t>
      </w:r>
      <w:r>
        <w:rPr>
          <w:rFonts w:ascii="Arial" w:eastAsia="Arial" w:hAnsi="Arial" w:cs="Arial"/>
          <w:sz w:val="20"/>
          <w:szCs w:val="20"/>
        </w:rPr>
        <w:t xml:space="preserve">      </w:t>
      </w:r>
      <w:r>
        <w:rPr>
          <w:rFonts w:ascii="Arial" w:eastAsia="Arial" w:hAnsi="Arial" w:cs="Arial"/>
          <w:b/>
          <w:bCs/>
          <w:sz w:val="20"/>
          <w:szCs w:val="20"/>
        </w:rPr>
        <w:t>Zdroj finančných prostriedkov a podmienky financovania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Predmet zákazky bude financovaný </w:t>
      </w:r>
      <w:r w:rsidR="00DC7B87">
        <w:rPr>
          <w:rFonts w:ascii="Arial" w:eastAsia="Arial" w:hAnsi="Arial" w:cs="Arial"/>
          <w:sz w:val="20"/>
          <w:szCs w:val="20"/>
        </w:rPr>
        <w:t>z</w:t>
      </w:r>
      <w:r w:rsidR="004F04FD">
        <w:rPr>
          <w:rFonts w:ascii="Arial" w:eastAsia="Arial" w:hAnsi="Arial" w:cs="Arial"/>
          <w:sz w:val="20"/>
          <w:szCs w:val="20"/>
        </w:rPr>
        <w:t xml:space="preserve"> regionálneho </w:t>
      </w:r>
      <w:r w:rsidR="00691DDC">
        <w:rPr>
          <w:rFonts w:ascii="Arial" w:eastAsia="Arial" w:hAnsi="Arial" w:cs="Arial"/>
          <w:sz w:val="20"/>
          <w:szCs w:val="20"/>
        </w:rPr>
        <w:t>príspevku</w:t>
      </w:r>
      <w:r w:rsidR="00B76A52">
        <w:rPr>
          <w:rFonts w:ascii="Arial" w:eastAsia="Arial" w:hAnsi="Arial" w:cs="Arial"/>
          <w:sz w:val="20"/>
          <w:szCs w:val="20"/>
        </w:rPr>
        <w:t xml:space="preserve"> a z </w:t>
      </w:r>
      <w:r>
        <w:rPr>
          <w:rFonts w:ascii="Arial" w:eastAsia="Arial" w:hAnsi="Arial" w:cs="Arial"/>
          <w:sz w:val="20"/>
          <w:szCs w:val="20"/>
        </w:rPr>
        <w:t xml:space="preserve">vlastných prostriedkov verejného obstarávateľa. Nebude poskytnutý preddavok ani záloha, fakturácia prebehne po prevzatí </w:t>
      </w:r>
      <w:r w:rsidR="00691DDC">
        <w:rPr>
          <w:rFonts w:ascii="Arial" w:eastAsia="Arial" w:hAnsi="Arial" w:cs="Arial"/>
          <w:sz w:val="20"/>
          <w:szCs w:val="20"/>
        </w:rPr>
        <w:t>predmetu zákazky</w:t>
      </w:r>
      <w:r>
        <w:rPr>
          <w:rFonts w:ascii="Arial" w:eastAsia="Arial" w:hAnsi="Arial" w:cs="Arial"/>
          <w:sz w:val="20"/>
          <w:szCs w:val="20"/>
        </w:rPr>
        <w:t xml:space="preserve"> a</w:t>
      </w:r>
      <w:r w:rsidR="00691DDC"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potvrdení</w:t>
      </w:r>
      <w:r w:rsidR="00691DDC">
        <w:rPr>
          <w:rFonts w:ascii="Arial" w:eastAsia="Arial" w:hAnsi="Arial" w:cs="Arial"/>
          <w:sz w:val="20"/>
          <w:szCs w:val="20"/>
        </w:rPr>
        <w:t xml:space="preserve"> </w:t>
      </w:r>
      <w:r w:rsidR="00ED06D1">
        <w:rPr>
          <w:rFonts w:ascii="Arial" w:eastAsia="Arial" w:hAnsi="Arial" w:cs="Arial"/>
          <w:sz w:val="20"/>
          <w:szCs w:val="20"/>
        </w:rPr>
        <w:t>odovzdávacieho</w:t>
      </w:r>
      <w:r>
        <w:rPr>
          <w:rFonts w:ascii="Arial" w:eastAsia="Arial" w:hAnsi="Arial" w:cs="Arial"/>
          <w:sz w:val="20"/>
          <w:szCs w:val="20"/>
        </w:rPr>
        <w:t xml:space="preserve"> protokolu. Lehota splatnosti faktúry je 30 dní odo dňa jej vystavenia.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6)</w:t>
      </w:r>
      <w:r>
        <w:rPr>
          <w:rFonts w:ascii="Arial" w:eastAsia="Arial" w:hAnsi="Arial" w:cs="Arial"/>
          <w:sz w:val="20"/>
          <w:szCs w:val="20"/>
        </w:rPr>
        <w:t xml:space="preserve">      </w:t>
      </w:r>
      <w:r>
        <w:rPr>
          <w:rFonts w:ascii="Arial" w:eastAsia="Arial" w:hAnsi="Arial" w:cs="Arial"/>
          <w:b/>
          <w:bCs/>
          <w:sz w:val="20"/>
          <w:szCs w:val="20"/>
        </w:rPr>
        <w:t>Ponuka: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Vo svojej ponuke predložte nasledovné doklady a dokumenty: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8549"/>
      </w:tblGrid>
      <w:tr w:rsidR="00123FE7">
        <w:trPr>
          <w:tblHeader/>
          <w:tblCellSpacing w:w="0" w:type="dxa"/>
        </w:trPr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P.č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Požiadavka na ponuku</w:t>
            </w:r>
          </w:p>
        </w:tc>
      </w:tr>
      <w:tr w:rsidR="00123FE7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Doklad o oprávnení dodávať tovar, poskytovať službu alebo realizovať práce (napr. Výpis z obchodného registra, Živnostenský list) - originál alebo úradne overená kópia, v prípade, ak je uchádzač zapísaný v Zozname hospodárskych subjektov nie je potrebné tento doklad predkladať</w:t>
            </w:r>
          </w:p>
        </w:tc>
      </w:tr>
      <w:tr w:rsidR="00123FE7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0E0391" w:rsidP="000E03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Príloha č. 1: </w:t>
            </w:r>
            <w:r w:rsidR="0079674B">
              <w:rPr>
                <w:rFonts w:ascii="Arial" w:eastAsia="Arial" w:hAnsi="Arial" w:cs="Arial"/>
                <w:sz w:val="20"/>
                <w:szCs w:val="20"/>
              </w:rPr>
              <w:t xml:space="preserve">Vyplnený a podpísaný návrh </w:t>
            </w:r>
            <w:r w:rsidR="00691DDC">
              <w:rPr>
                <w:rFonts w:ascii="Arial" w:eastAsia="Arial" w:hAnsi="Arial" w:cs="Arial"/>
                <w:sz w:val="20"/>
                <w:szCs w:val="20"/>
              </w:rPr>
              <w:t>Kúpnej zmluvy</w:t>
            </w:r>
          </w:p>
        </w:tc>
      </w:tr>
      <w:tr w:rsidR="00123FE7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0E0391" w:rsidP="00F72DA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79674B">
              <w:rPr>
                <w:rFonts w:ascii="Arial" w:eastAsia="Arial" w:hAnsi="Arial" w:cs="Arial"/>
                <w:sz w:val="20"/>
                <w:szCs w:val="20"/>
              </w:rPr>
              <w:t xml:space="preserve">ríloha č.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2: </w:t>
            </w:r>
            <w:r w:rsidR="00691DDC">
              <w:rPr>
                <w:rFonts w:ascii="Arial" w:eastAsia="Arial" w:hAnsi="Arial" w:cs="Arial"/>
                <w:sz w:val="20"/>
                <w:szCs w:val="20"/>
              </w:rPr>
              <w:t xml:space="preserve">Technická špecifikácia predmetu </w:t>
            </w:r>
            <w:r w:rsidR="00F72DAB">
              <w:rPr>
                <w:rFonts w:ascii="Arial" w:eastAsia="Arial" w:hAnsi="Arial" w:cs="Arial"/>
                <w:sz w:val="20"/>
                <w:szCs w:val="20"/>
              </w:rPr>
              <w:t>kúpy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(tvorí zároveň prílohu Kúpnej zmluvy)</w:t>
            </w:r>
          </w:p>
        </w:tc>
      </w:tr>
    </w:tbl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7)</w:t>
      </w:r>
      <w:r>
        <w:rPr>
          <w:rFonts w:ascii="Arial" w:eastAsia="Arial" w:hAnsi="Arial" w:cs="Arial"/>
          <w:sz w:val="20"/>
          <w:szCs w:val="20"/>
        </w:rPr>
        <w:t xml:space="preserve">      </w:t>
      </w:r>
      <w:r>
        <w:rPr>
          <w:rFonts w:ascii="Arial" w:eastAsia="Arial" w:hAnsi="Arial" w:cs="Arial"/>
          <w:b/>
          <w:bCs/>
          <w:sz w:val="20"/>
          <w:szCs w:val="20"/>
        </w:rPr>
        <w:t>Miesto a lehota na predkladanie ponuky: </w:t>
      </w:r>
    </w:p>
    <w:p w:rsidR="00A77B3E" w:rsidRPr="007B48F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 w:rsidRPr="007B48FE">
        <w:rPr>
          <w:rFonts w:ascii="Arial" w:eastAsia="Arial" w:hAnsi="Arial" w:cs="Arial"/>
          <w:sz w:val="20"/>
          <w:szCs w:val="20"/>
        </w:rPr>
        <w:t>Kompletné ponuky v rozsahu podľa bodu 6 požadujeme doručiť v listinnej podobe na adresu uvedenú v bode č. 1), pričom každý uchádzač môže predložiť iba jednu ponuku.</w:t>
      </w:r>
    </w:p>
    <w:p w:rsidR="00A77B3E" w:rsidRPr="00691DDC" w:rsidRDefault="0079674B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Lehota na predkladanie ponuky:  </w:t>
      </w:r>
      <w:r w:rsidR="00504385" w:rsidRPr="000A4A05">
        <w:rPr>
          <w:rFonts w:ascii="Arial" w:eastAsia="Arial" w:hAnsi="Arial" w:cs="Arial"/>
          <w:b/>
          <w:sz w:val="20"/>
          <w:szCs w:val="20"/>
        </w:rPr>
        <w:t>30</w:t>
      </w:r>
      <w:r w:rsidR="00691DDC" w:rsidRPr="000A4A05">
        <w:rPr>
          <w:rFonts w:ascii="Arial" w:eastAsia="Arial" w:hAnsi="Arial" w:cs="Arial"/>
          <w:b/>
          <w:sz w:val="20"/>
          <w:szCs w:val="20"/>
        </w:rPr>
        <w:t>.9.2020</w:t>
      </w:r>
      <w:r w:rsidRPr="000A4A05">
        <w:rPr>
          <w:rFonts w:ascii="Arial" w:eastAsia="Arial" w:hAnsi="Arial" w:cs="Arial"/>
          <w:b/>
          <w:sz w:val="20"/>
          <w:szCs w:val="20"/>
        </w:rPr>
        <w:t xml:space="preserve">, </w:t>
      </w:r>
      <w:r w:rsidR="000A4A05">
        <w:rPr>
          <w:rFonts w:ascii="Arial" w:eastAsia="Arial" w:hAnsi="Arial" w:cs="Arial"/>
          <w:b/>
          <w:sz w:val="20"/>
          <w:szCs w:val="20"/>
        </w:rPr>
        <w:t>12</w:t>
      </w:r>
      <w:r w:rsidRPr="000A4A05">
        <w:rPr>
          <w:rFonts w:ascii="Arial" w:eastAsia="Arial" w:hAnsi="Arial" w:cs="Arial"/>
          <w:b/>
          <w:sz w:val="20"/>
          <w:szCs w:val="20"/>
        </w:rPr>
        <w:t>.00 h</w:t>
      </w:r>
    </w:p>
    <w:p w:rsidR="0079674B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Lehota viazanosti ponuky: 6 mesiacov od uplynutia lehoty na predkladanie ponúk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8)</w:t>
      </w:r>
      <w:r>
        <w:rPr>
          <w:rFonts w:ascii="Arial" w:eastAsia="Arial" w:hAnsi="Arial" w:cs="Arial"/>
          <w:sz w:val="20"/>
          <w:szCs w:val="20"/>
        </w:rPr>
        <w:t xml:space="preserve">      </w:t>
      </w:r>
      <w:r>
        <w:rPr>
          <w:rFonts w:ascii="Arial" w:eastAsia="Arial" w:hAnsi="Arial" w:cs="Arial"/>
          <w:b/>
          <w:bCs/>
          <w:sz w:val="20"/>
          <w:szCs w:val="20"/>
        </w:rPr>
        <w:t>Vyhodnocovanie ponúk:</w:t>
      </w:r>
    </w:p>
    <w:p w:rsidR="00A77B3E" w:rsidRDefault="0079674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Verejný obstarávateľ vyhodnotí predložené ponuky podľa nasledujúceho kritéria:</w:t>
      </w:r>
    </w:p>
    <w:p w:rsidR="0079674B" w:rsidRDefault="0079674B">
      <w:pPr>
        <w:rPr>
          <w:rFonts w:ascii="Calibri" w:eastAsia="Calibri" w:hAnsi="Calibri" w:cs="Calibri"/>
          <w:sz w:val="22"/>
          <w:szCs w:val="22"/>
        </w:rPr>
      </w:pPr>
    </w:p>
    <w:p w:rsidR="00A77B3E" w:rsidRDefault="0079674B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najnižšia cena za celý predmet zákazky bez DPH uvedená v</w:t>
      </w:r>
      <w:r w:rsidR="00691DDC">
        <w:rPr>
          <w:rFonts w:ascii="Arial" w:eastAsia="Arial" w:hAnsi="Arial" w:cs="Arial"/>
          <w:b/>
          <w:bCs/>
          <w:sz w:val="20"/>
          <w:szCs w:val="20"/>
        </w:rPr>
        <w:t> Kúpnej zmluve</w:t>
      </w:r>
    </w:p>
    <w:p w:rsidR="0079674B" w:rsidRDefault="0079674B">
      <w:pPr>
        <w:rPr>
          <w:rFonts w:ascii="Calibri" w:eastAsia="Calibri" w:hAnsi="Calibri" w:cs="Calibri"/>
          <w:sz w:val="22"/>
          <w:szCs w:val="22"/>
        </w:rPr>
      </w:pP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Navrhovanú cenu je potrebné zaokrúhliť na 2 des. miesta. Ak uchádzač predloží cenu na viac ako určený počet desatinných miest, bude jeho cena zaokrúhlená v zmysle všeobecných platných pravidiel o zaokrúhľovaní (</w:t>
      </w:r>
      <w:proofErr w:type="spellStart"/>
      <w:r>
        <w:rPr>
          <w:rFonts w:ascii="Arial" w:eastAsia="Arial" w:hAnsi="Arial" w:cs="Arial"/>
          <w:sz w:val="20"/>
          <w:szCs w:val="20"/>
        </w:rPr>
        <w:t>t.j</w:t>
      </w:r>
      <w:proofErr w:type="spellEnd"/>
      <w:r>
        <w:rPr>
          <w:rFonts w:ascii="Arial" w:eastAsia="Arial" w:hAnsi="Arial" w:cs="Arial"/>
          <w:sz w:val="20"/>
          <w:szCs w:val="20"/>
        </w:rPr>
        <w:t>. od číslice 5 - vrátane sa bude zaokrúhľovať smerom nahor). 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Za úspešnú bude označená ponuka s najnižšou predloženou cenou za celý predmet zákazky v EUR bez DPH uvedená v</w:t>
      </w:r>
      <w:r w:rsidR="00691DDC">
        <w:rPr>
          <w:rFonts w:ascii="Arial" w:eastAsia="Arial" w:hAnsi="Arial" w:cs="Arial"/>
          <w:sz w:val="20"/>
          <w:szCs w:val="20"/>
        </w:rPr>
        <w:t> Kúpnej zmluve</w:t>
      </w:r>
      <w:r>
        <w:rPr>
          <w:rFonts w:ascii="Arial" w:eastAsia="Arial" w:hAnsi="Arial" w:cs="Arial"/>
          <w:sz w:val="20"/>
          <w:szCs w:val="20"/>
        </w:rPr>
        <w:t xml:space="preserve"> a je celkovou  cenou prílohy č. </w:t>
      </w:r>
      <w:r w:rsidR="00691DDC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691DDC">
        <w:rPr>
          <w:rFonts w:ascii="Arial" w:eastAsia="Arial" w:hAnsi="Arial" w:cs="Arial"/>
          <w:sz w:val="20"/>
          <w:szCs w:val="20"/>
        </w:rPr>
        <w:t>Technická špecifikácia predmetu zmluvy (tvorí zároveň prílohu Kúpnej zmluvy).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Na základe kritérií na vyhodnotenie ponúk bude identifikovaný úspešný uchádzač, ktorému verejný obstarávateľ oznámi, že uspel a s ktorým uzatvorí zmluvný vzťah.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Neúspešným uchádzačom verejný obstarávateľ zašle informáciu o výsledku vyhodnotenia ponúk, s informáciou, že neuspeli a s uvedením dôvodu.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9)      Ďalšie informácie verejného obstarávateľa: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Verejný obstarávateľ si vyhradzuje právo meniť podmienky obstarávania alebo obstarávanie zrušiť v prípade ak:</w:t>
      </w:r>
    </w:p>
    <w:p w:rsidR="00A77B3E" w:rsidRDefault="0079674B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ani jeden uchádzač nesplní podmienky účasti</w:t>
      </w:r>
    </w:p>
    <w:p w:rsidR="00A77B3E" w:rsidRDefault="0079674B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nebude predložená ani jedna ponuka</w:t>
      </w:r>
    </w:p>
    <w:p w:rsidR="00A77B3E" w:rsidRDefault="0079674B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ani jedna z predložených ponúk nebude zodpovedať určeným požiadavkám vo výzve na predkladanie ponúk</w:t>
      </w:r>
    </w:p>
    <w:p w:rsidR="00A77B3E" w:rsidRDefault="0079674B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ak sa zmenili okolnosti, za ktorých sa vyhlásilo toto verejné obstarávanie</w:t>
      </w:r>
    </w:p>
    <w:p w:rsidR="00A77B3E" w:rsidRDefault="0079674B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predložené ponuky budú nevýhodné pre verejného obstarávateľa alebo budú v rozpore s finančnými možnosťami verejného obstarávateľa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Do hodnotenia podľa kritéria na vyhodnotenie ponúk budú zaradení len tí uchádzači, ktorí splnia podmienky účasti uvedené v bode 6 tejto výzvy a dodržia všetky požiadavky verejného obstarávateľa na predmet zákazky a obsah ponuky uvedené v tejto výzve.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Verejný obstarávateľ do 5 pracovných dní od termínu predloženia ponúk písomne oznámi všetkým uchádzačom, ktorých ponuky sa vyhodnocovali, informáciu o výsledku. Uchádzačom, ktorí predložia svoje ponuky, v prípade neúspešnej ponuky, nevzniká žiadny nárok na úhradu nákladov, ktoré mu vznikli s prípravou a doručením ponuky.</w:t>
      </w:r>
    </w:p>
    <w:p w:rsidR="00A77B3E" w:rsidRDefault="0079674B">
      <w:pPr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79674B" w:rsidRPr="0079674B" w:rsidRDefault="0079674B">
      <w:pPr>
        <w:jc w:val="both"/>
        <w:rPr>
          <w:rFonts w:ascii="Arial" w:eastAsia="Arial Unicode MS" w:hAnsi="Arial" w:cs="Arial"/>
          <w:sz w:val="20"/>
        </w:rPr>
      </w:pPr>
      <w:r w:rsidRPr="0079674B">
        <w:rPr>
          <w:rFonts w:ascii="Arial" w:eastAsia="Arial Unicode MS" w:hAnsi="Arial" w:cs="Arial"/>
          <w:sz w:val="20"/>
        </w:rPr>
        <w:t xml:space="preserve">V </w:t>
      </w:r>
      <w:r w:rsidR="00691DDC">
        <w:rPr>
          <w:rFonts w:ascii="Arial" w:eastAsia="Arial Unicode MS" w:hAnsi="Arial" w:cs="Arial"/>
          <w:sz w:val="20"/>
        </w:rPr>
        <w:t>Štrkovci</w:t>
      </w:r>
      <w:r w:rsidRPr="0079674B">
        <w:rPr>
          <w:rFonts w:ascii="Arial" w:eastAsia="Arial Unicode MS" w:hAnsi="Arial" w:cs="Arial"/>
          <w:sz w:val="20"/>
        </w:rPr>
        <w:t xml:space="preserve">, </w:t>
      </w:r>
      <w:r w:rsidR="00691DDC">
        <w:rPr>
          <w:rFonts w:ascii="Arial" w:eastAsia="Arial Unicode MS" w:hAnsi="Arial" w:cs="Arial"/>
          <w:sz w:val="20"/>
        </w:rPr>
        <w:t>22.9.2020</w:t>
      </w:r>
    </w:p>
    <w:p w:rsidR="0079674B" w:rsidRDefault="0079674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Prílohy: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Príloha č. 1 </w:t>
      </w:r>
      <w:r w:rsidR="00691DDC"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91DDC">
        <w:rPr>
          <w:rFonts w:ascii="Arial" w:eastAsia="Arial" w:hAnsi="Arial" w:cs="Arial"/>
          <w:sz w:val="20"/>
          <w:szCs w:val="20"/>
        </w:rPr>
        <w:t>Kúpna zmluva</w:t>
      </w:r>
      <w:r w:rsidR="002E1396">
        <w:rPr>
          <w:rFonts w:ascii="Arial" w:eastAsia="Arial" w:hAnsi="Arial" w:cs="Arial"/>
          <w:sz w:val="20"/>
          <w:szCs w:val="20"/>
        </w:rPr>
        <w:t xml:space="preserve"> </w:t>
      </w:r>
    </w:p>
    <w:p w:rsidR="002E1396" w:rsidRDefault="002E139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Príloha č. 2 – </w:t>
      </w:r>
      <w:r w:rsidR="00691DDC">
        <w:rPr>
          <w:rFonts w:ascii="Arial" w:eastAsia="Arial" w:hAnsi="Arial" w:cs="Arial"/>
          <w:sz w:val="20"/>
          <w:szCs w:val="20"/>
        </w:rPr>
        <w:t xml:space="preserve">Technická špecifikácia predmetu </w:t>
      </w:r>
      <w:r w:rsidR="00F72DAB">
        <w:rPr>
          <w:rFonts w:ascii="Arial" w:eastAsia="Arial" w:hAnsi="Arial" w:cs="Arial"/>
          <w:sz w:val="20"/>
          <w:szCs w:val="20"/>
        </w:rPr>
        <w:t>kúpy</w:t>
      </w:r>
    </w:p>
    <w:p w:rsidR="0079674B" w:rsidRDefault="0079674B">
      <w:pPr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 </w:t>
      </w:r>
      <w:bookmarkStart w:id="0" w:name="_GoBack"/>
      <w:bookmarkEnd w:id="0"/>
    </w:p>
    <w:p w:rsidR="00691DDC" w:rsidRDefault="00691DD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0E0391" w:rsidRDefault="000E039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Arial" w:hAnsi="Arial" w:cs="Arial"/>
          <w:b/>
          <w:bCs/>
          <w:sz w:val="20"/>
          <w:szCs w:val="20"/>
        </w:rPr>
        <w:t>      </w:t>
      </w:r>
    </w:p>
    <w:p w:rsidR="000E0391" w:rsidRDefault="000E0391" w:rsidP="000E0391">
      <w:pPr>
        <w:ind w:left="5387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Bc. Zoltán Szabó</w:t>
      </w:r>
    </w:p>
    <w:p w:rsidR="00A77B3E" w:rsidRDefault="000E0391" w:rsidP="000E0391">
      <w:pPr>
        <w:ind w:left="5387"/>
        <w:jc w:val="center"/>
        <w:rPr>
          <w:rFonts w:ascii="Calibri" w:eastAsia="Calibri" w:hAnsi="Calibri" w:cs="Calibri"/>
          <w:sz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konateľ spoločnosti</w:t>
      </w:r>
    </w:p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3AEE4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2C9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C4A9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669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A893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0457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06EB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0C44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7ED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E7"/>
    <w:rsid w:val="000131ED"/>
    <w:rsid w:val="000A4A05"/>
    <w:rsid w:val="000E0391"/>
    <w:rsid w:val="00123FE7"/>
    <w:rsid w:val="001E5FDA"/>
    <w:rsid w:val="002E1396"/>
    <w:rsid w:val="00305D70"/>
    <w:rsid w:val="004A76AD"/>
    <w:rsid w:val="004F04FD"/>
    <w:rsid w:val="00504385"/>
    <w:rsid w:val="0059628F"/>
    <w:rsid w:val="005F7E22"/>
    <w:rsid w:val="00691DDC"/>
    <w:rsid w:val="0079674B"/>
    <w:rsid w:val="007B48FE"/>
    <w:rsid w:val="00871CE7"/>
    <w:rsid w:val="00893B0D"/>
    <w:rsid w:val="009024CA"/>
    <w:rsid w:val="00AD3B52"/>
    <w:rsid w:val="00AD526E"/>
    <w:rsid w:val="00B732E8"/>
    <w:rsid w:val="00B76A52"/>
    <w:rsid w:val="00D33945"/>
    <w:rsid w:val="00DC7B87"/>
    <w:rsid w:val="00E65EE4"/>
    <w:rsid w:val="00ED06D1"/>
    <w:rsid w:val="00EF6EBD"/>
    <w:rsid w:val="00F72DAB"/>
    <w:rsid w:val="00F87358"/>
    <w:rsid w:val="00F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25F51B-7BA3-45AF-9C78-5D46EEAB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4A7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merland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Cseh</dc:creator>
  <cp:lastModifiedBy>Karin Cseh</cp:lastModifiedBy>
  <cp:revision>6</cp:revision>
  <dcterms:created xsi:type="dcterms:W3CDTF">2020-09-22T09:32:00Z</dcterms:created>
  <dcterms:modified xsi:type="dcterms:W3CDTF">2020-09-22T09:51:00Z</dcterms:modified>
</cp:coreProperties>
</file>